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6E9C" w14:textId="333418D5" w:rsidR="00CE4A02" w:rsidRDefault="00CE4A02">
      <w:r>
        <w:t>DOM ZA STARIJE I NEMOĆNE OSOBE SISAK</w:t>
      </w:r>
    </w:p>
    <w:p w14:paraId="2FEDEDC3" w14:textId="48A62EB0" w:rsidR="00CE4A02" w:rsidRDefault="00CE4A02">
      <w:r>
        <w:t>OKTAVIJANA AUGUSTA 3</w:t>
      </w:r>
    </w:p>
    <w:p w14:paraId="56002618" w14:textId="4754509C" w:rsidR="00CE4A02" w:rsidRDefault="00CE4A02">
      <w:r>
        <w:t>SISAK</w:t>
      </w:r>
    </w:p>
    <w:p w14:paraId="74372AD1" w14:textId="77777777" w:rsidR="00CE4A02" w:rsidRDefault="00CE4A02"/>
    <w:p w14:paraId="24D0B74C" w14:textId="467E3EAC" w:rsidR="006B24B8" w:rsidRDefault="00572474">
      <w:r>
        <w:t>OBRAZLOŽENJE OPĆEG DIJELA FINANCIJSKOG PLANA DOMA ZA STARIJE I NEMOĆNE OSOBE SISAK</w:t>
      </w:r>
    </w:p>
    <w:p w14:paraId="08322AF9" w14:textId="513CB5C9" w:rsidR="00572474" w:rsidRDefault="007E0E0C">
      <w:r>
        <w:t>2. rebalans 2023.</w:t>
      </w:r>
    </w:p>
    <w:p w14:paraId="129956F7" w14:textId="77777777" w:rsidR="00572474" w:rsidRDefault="00572474"/>
    <w:p w14:paraId="57F9CF5D" w14:textId="76B9B18D" w:rsidR="00572474" w:rsidRPr="00D27622" w:rsidRDefault="002A5C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*Ukupni p</w:t>
      </w:r>
      <w:r w:rsidR="00572474" w:rsidRPr="00D27622">
        <w:rPr>
          <w:b/>
          <w:bCs/>
          <w:sz w:val="24"/>
          <w:szCs w:val="24"/>
        </w:rPr>
        <w:t>rihod</w:t>
      </w:r>
      <w:r>
        <w:rPr>
          <w:b/>
          <w:bCs/>
          <w:sz w:val="24"/>
          <w:szCs w:val="24"/>
        </w:rPr>
        <w:t>i</w:t>
      </w:r>
      <w:r w:rsidR="00572474" w:rsidRPr="00D27622">
        <w:rPr>
          <w:b/>
          <w:bCs/>
          <w:sz w:val="24"/>
          <w:szCs w:val="24"/>
        </w:rPr>
        <w:t xml:space="preserve"> </w:t>
      </w:r>
      <w:r w:rsidR="007E0E0C">
        <w:rPr>
          <w:b/>
          <w:bCs/>
          <w:sz w:val="24"/>
          <w:szCs w:val="24"/>
        </w:rPr>
        <w:t>-</w:t>
      </w:r>
      <w:r w:rsidR="007E0E0C" w:rsidRPr="00863483">
        <w:rPr>
          <w:sz w:val="24"/>
          <w:szCs w:val="24"/>
        </w:rPr>
        <w:t>plan 2023 2.614.008,00 eura</w:t>
      </w:r>
      <w:r w:rsidR="007E0E0C">
        <w:rPr>
          <w:b/>
          <w:bCs/>
          <w:sz w:val="24"/>
          <w:szCs w:val="24"/>
        </w:rPr>
        <w:t xml:space="preserve"> / novi plan 3.047.237,00 eura</w:t>
      </w:r>
    </w:p>
    <w:p w14:paraId="39079A97" w14:textId="1C7A1C02" w:rsidR="00572474" w:rsidRDefault="00572474">
      <w:r w:rsidRPr="00D27622">
        <w:rPr>
          <w:b/>
          <w:bCs/>
        </w:rPr>
        <w:t>636</w:t>
      </w:r>
      <w:r>
        <w:tab/>
        <w:t>Pomoći iz proračuna koji nije nadležan proračunskom korisniku</w:t>
      </w:r>
      <w:r>
        <w:tab/>
      </w:r>
      <w:r w:rsidR="00863483" w:rsidRPr="00863483">
        <w:t>128.029,00</w:t>
      </w:r>
      <w:r w:rsidRPr="00D27622">
        <w:rPr>
          <w:b/>
          <w:bCs/>
        </w:rPr>
        <w:t xml:space="preserve"> </w:t>
      </w:r>
    </w:p>
    <w:p w14:paraId="2D06E70F" w14:textId="0504C067" w:rsidR="00572474" w:rsidRDefault="00572474">
      <w:r w:rsidRPr="00D27622">
        <w:rPr>
          <w:b/>
          <w:bCs/>
        </w:rPr>
        <w:t>638</w:t>
      </w:r>
      <w:r>
        <w:tab/>
        <w:t xml:space="preserve">Pomoći temeljem prijenosa EU sredstava – </w:t>
      </w:r>
      <w:r w:rsidR="00863483">
        <w:t xml:space="preserve">404.064,00 / </w:t>
      </w:r>
      <w:r w:rsidR="00863483" w:rsidRPr="00863483">
        <w:rPr>
          <w:b/>
          <w:bCs/>
        </w:rPr>
        <w:t>novi plan 409.226,00 eura</w:t>
      </w:r>
    </w:p>
    <w:p w14:paraId="3F1B6327" w14:textId="5CA40C56" w:rsidR="00572474" w:rsidRDefault="00572474">
      <w:r w:rsidRPr="00D27622">
        <w:rPr>
          <w:b/>
          <w:bCs/>
        </w:rPr>
        <w:t>652</w:t>
      </w:r>
      <w:r>
        <w:tab/>
        <w:t xml:space="preserve">Prihodi po posebnim propisima – </w:t>
      </w:r>
      <w:proofErr w:type="spellStart"/>
      <w:r>
        <w:t>opskrbnina</w:t>
      </w:r>
      <w:proofErr w:type="spellEnd"/>
      <w:r>
        <w:t xml:space="preserve"> i dostava ručkova</w:t>
      </w:r>
      <w:r>
        <w:tab/>
      </w:r>
      <w:r w:rsidR="00863483" w:rsidRPr="00863483">
        <w:t>1.285.022,00</w:t>
      </w:r>
      <w:r w:rsidR="00863483">
        <w:rPr>
          <w:b/>
          <w:bCs/>
        </w:rPr>
        <w:t xml:space="preserve"> </w:t>
      </w:r>
    </w:p>
    <w:p w14:paraId="21CC6390" w14:textId="12F726C9" w:rsidR="00572474" w:rsidRDefault="00572474">
      <w:r w:rsidRPr="00D27622">
        <w:rPr>
          <w:b/>
          <w:bCs/>
        </w:rPr>
        <w:t>661</w:t>
      </w:r>
      <w:r>
        <w:tab/>
        <w:t xml:space="preserve">Vlastiti prihod – najam prostora, </w:t>
      </w:r>
      <w:proofErr w:type="spellStart"/>
      <w:r>
        <w:t>samoposlužni</w:t>
      </w:r>
      <w:proofErr w:type="spellEnd"/>
      <w:r>
        <w:t xml:space="preserve"> aparat za tople napitke, d.</w:t>
      </w:r>
      <w:r w:rsidR="00C81D4D">
        <w:t xml:space="preserve"> </w:t>
      </w:r>
      <w:r>
        <w:t xml:space="preserve">boravak </w:t>
      </w:r>
      <w:r w:rsidR="00863483" w:rsidRPr="00863483">
        <w:t>27.872,00</w:t>
      </w:r>
    </w:p>
    <w:p w14:paraId="021C1DA9" w14:textId="21F92E33" w:rsidR="00572474" w:rsidRDefault="00572474">
      <w:r w:rsidRPr="00D27622">
        <w:rPr>
          <w:b/>
          <w:bCs/>
        </w:rPr>
        <w:t>671</w:t>
      </w:r>
      <w:r>
        <w:tab/>
        <w:t xml:space="preserve">Prihod iz nadležnog proračuna za financiranje rashoda – </w:t>
      </w:r>
      <w:r w:rsidR="00863483">
        <w:t xml:space="preserve">769.021,00 / </w:t>
      </w:r>
      <w:r w:rsidR="00863483" w:rsidRPr="00863483">
        <w:rPr>
          <w:b/>
          <w:bCs/>
        </w:rPr>
        <w:t>novi plan 1.197.088,00</w:t>
      </w:r>
    </w:p>
    <w:p w14:paraId="6A92E348" w14:textId="3DA5DC53" w:rsidR="00572474" w:rsidRDefault="00572474">
      <w:r>
        <w:t>-</w:t>
      </w:r>
      <w:r>
        <w:tab/>
        <w:t xml:space="preserve">prihod za rashode poslovanja </w:t>
      </w:r>
      <w:r w:rsidR="00863483">
        <w:t xml:space="preserve">619.564,00 / </w:t>
      </w:r>
      <w:r w:rsidR="00D27622">
        <w:t xml:space="preserve"> </w:t>
      </w:r>
      <w:r w:rsidR="00863483">
        <w:t>novi plan 700.506,00</w:t>
      </w:r>
    </w:p>
    <w:p w14:paraId="172AAEBD" w14:textId="003946BD" w:rsidR="00572474" w:rsidRDefault="00572474">
      <w:r>
        <w:t>-</w:t>
      </w:r>
      <w:r>
        <w:tab/>
        <w:t xml:space="preserve">prihod za nefinancijsku imovinu </w:t>
      </w:r>
      <w:r w:rsidR="00863483">
        <w:t>77.457,00 / novi plan 424.582,00</w:t>
      </w:r>
    </w:p>
    <w:p w14:paraId="14635C93" w14:textId="2121CCAE" w:rsidR="00572474" w:rsidRDefault="00572474">
      <w:r>
        <w:t>-</w:t>
      </w:r>
      <w:r>
        <w:tab/>
        <w:t xml:space="preserve">primitak za pokriće rate glavnice kredita </w:t>
      </w:r>
      <w:r w:rsidR="00863483">
        <w:t>72.000,00</w:t>
      </w:r>
    </w:p>
    <w:p w14:paraId="54904038" w14:textId="77777777" w:rsidR="00863483" w:rsidRDefault="00863483"/>
    <w:p w14:paraId="371509A4" w14:textId="3DB4439B" w:rsidR="00863483" w:rsidRDefault="00863483" w:rsidP="00863483">
      <w:pPr>
        <w:rPr>
          <w:rFonts w:ascii="Calibri" w:hAnsi="Calibri" w:cs="Tahoma"/>
          <w:color w:val="000000"/>
        </w:rPr>
      </w:pPr>
      <w:r>
        <w:rPr>
          <w:rStyle w:val="Naglaeno"/>
          <w:color w:val="000000"/>
        </w:rPr>
        <w:t>Ukupno</w:t>
      </w:r>
      <w:r>
        <w:rPr>
          <w:rStyle w:val="Naglaeno"/>
          <w:color w:val="000000"/>
        </w:rPr>
        <w:t xml:space="preserve"> povećanje u iznosu od 433.229,23 eura</w:t>
      </w:r>
    </w:p>
    <w:p w14:paraId="6A9A76CE" w14:textId="42CCBCAA" w:rsidR="001677A3" w:rsidRDefault="00863483" w:rsidP="00863483">
      <w:pPr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 </w:t>
      </w:r>
    </w:p>
    <w:p w14:paraId="048AFEDB" w14:textId="77777777" w:rsidR="00863483" w:rsidRPr="00711E13" w:rsidRDefault="00863483" w:rsidP="00863483">
      <w:pPr>
        <w:pStyle w:val="Odlomakpopisa"/>
        <w:numPr>
          <w:ilvl w:val="0"/>
          <w:numId w:val="3"/>
        </w:numPr>
        <w:spacing w:after="0" w:line="240" w:lineRule="auto"/>
        <w:rPr>
          <w:color w:val="000000"/>
        </w:rPr>
      </w:pPr>
      <w:r w:rsidRPr="00711E13">
        <w:rPr>
          <w:color w:val="000000"/>
        </w:rPr>
        <w:t xml:space="preserve">Projekt Alzheimer – završni ZNS 5.161,76 ( </w:t>
      </w:r>
      <w:r w:rsidRPr="00711E13">
        <w:rPr>
          <w:b/>
          <w:bCs/>
          <w:color w:val="000000"/>
        </w:rPr>
        <w:t>dodano</w:t>
      </w:r>
      <w:r w:rsidRPr="00711E13">
        <w:rPr>
          <w:color w:val="000000"/>
        </w:rPr>
        <w:t>) – izvor 5.2.3. Pomoći EU-6341</w:t>
      </w:r>
    </w:p>
    <w:p w14:paraId="635FD513" w14:textId="77777777" w:rsidR="00863483" w:rsidRDefault="00863483" w:rsidP="00863483">
      <w:pPr>
        <w:pStyle w:val="Odlomakpopisa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Odobren trošak člana Projektnog tima-financijski savjetnik koji je prvotno odbijen</w:t>
      </w:r>
    </w:p>
    <w:p w14:paraId="6E7E189C" w14:textId="77777777" w:rsidR="00863483" w:rsidRPr="00711E13" w:rsidRDefault="00863483" w:rsidP="00863483">
      <w:pPr>
        <w:pStyle w:val="Odlomakpopisa"/>
        <w:rPr>
          <w:rFonts w:ascii="Calibri" w:hAnsi="Calibri" w:cs="Tahoma"/>
          <w:color w:val="000000"/>
        </w:rPr>
      </w:pPr>
    </w:p>
    <w:p w14:paraId="76830949" w14:textId="77777777" w:rsidR="00863483" w:rsidRPr="00711E13" w:rsidRDefault="00863483" w:rsidP="00863483">
      <w:pPr>
        <w:pStyle w:val="Odlomakpopisa"/>
        <w:numPr>
          <w:ilvl w:val="0"/>
          <w:numId w:val="3"/>
        </w:numPr>
        <w:spacing w:after="0" w:line="240" w:lineRule="auto"/>
        <w:rPr>
          <w:color w:val="000000"/>
        </w:rPr>
      </w:pPr>
      <w:r w:rsidRPr="00711E13">
        <w:rPr>
          <w:color w:val="000000"/>
        </w:rPr>
        <w:t xml:space="preserve">Županijski kutak zdravlja – 1.942,47 ( </w:t>
      </w:r>
      <w:r w:rsidRPr="00711E13">
        <w:rPr>
          <w:b/>
          <w:bCs/>
          <w:color w:val="000000"/>
        </w:rPr>
        <w:t>dodano</w:t>
      </w:r>
      <w:r w:rsidRPr="00711E13">
        <w:rPr>
          <w:color w:val="000000"/>
        </w:rPr>
        <w:t xml:space="preserve">) – izvor 1.1. </w:t>
      </w:r>
      <w:r>
        <w:rPr>
          <w:color w:val="000000"/>
        </w:rPr>
        <w:t>–</w:t>
      </w:r>
      <w:r w:rsidRPr="00711E13">
        <w:rPr>
          <w:color w:val="000000"/>
        </w:rPr>
        <w:t xml:space="preserve"> 671</w:t>
      </w:r>
    </w:p>
    <w:p w14:paraId="1C083606" w14:textId="77777777" w:rsidR="00863483" w:rsidRDefault="00863483" w:rsidP="00863483">
      <w:pPr>
        <w:pStyle w:val="Odlomakpopisa"/>
        <w:rPr>
          <w:color w:val="000000"/>
        </w:rPr>
      </w:pPr>
      <w:r>
        <w:rPr>
          <w:color w:val="000000"/>
        </w:rPr>
        <w:t>Povećanje sredstava za trošak goriva-novi planirani iznos 2.000,00eura</w:t>
      </w:r>
    </w:p>
    <w:p w14:paraId="020D4B71" w14:textId="77777777" w:rsidR="00863483" w:rsidRDefault="00863483" w:rsidP="00863483">
      <w:pPr>
        <w:pStyle w:val="Odlomakpopisa"/>
        <w:rPr>
          <w:color w:val="000000"/>
        </w:rPr>
      </w:pPr>
    </w:p>
    <w:p w14:paraId="5313D78F" w14:textId="77777777" w:rsidR="00863483" w:rsidRDefault="00863483" w:rsidP="0086348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Odobrena sredstva iz Županijskog proračuna – izvor 1.1. </w:t>
      </w:r>
    </w:p>
    <w:p w14:paraId="3B417AEB" w14:textId="77777777" w:rsidR="00863483" w:rsidRDefault="00863483" w:rsidP="00863483">
      <w:pPr>
        <w:pStyle w:val="Odlomakpopisa"/>
        <w:jc w:val="both"/>
        <w:rPr>
          <w:color w:val="000000"/>
        </w:rPr>
      </w:pPr>
    </w:p>
    <w:p w14:paraId="5A155E6A" w14:textId="77777777" w:rsidR="00863483" w:rsidRDefault="00863483" w:rsidP="0086348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Plaće za redovan rad 79.000,00 eura ( isplata u 7. i 9. mjesecu)</w:t>
      </w:r>
    </w:p>
    <w:p w14:paraId="00D3E892" w14:textId="77777777" w:rsidR="00863483" w:rsidRDefault="00863483" w:rsidP="0086348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Dodatna ulaganja na građevinskim objektima 330.000,00 – proširenje kapaciteta kuhinje u Domu Sisak, projekt sustava vatrodojave, komunikacija i video nadzora te rekonstrukcija postojećeg sustava grijanja i ugradnja plinskog kotla</w:t>
      </w:r>
    </w:p>
    <w:p w14:paraId="48884EAE" w14:textId="77777777" w:rsidR="00863483" w:rsidRDefault="00863483" w:rsidP="00863483">
      <w:pPr>
        <w:jc w:val="both"/>
        <w:rPr>
          <w:color w:val="000000"/>
        </w:rPr>
      </w:pPr>
    </w:p>
    <w:p w14:paraId="303F3BA2" w14:textId="77777777" w:rsidR="00863483" w:rsidRDefault="00863483" w:rsidP="0086348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Izvor 5.2.26. Pomoći  EU- ulaganja u objekte socijalne skrbi</w:t>
      </w:r>
    </w:p>
    <w:p w14:paraId="04DF8834" w14:textId="77777777" w:rsidR="00863483" w:rsidRPr="00711E13" w:rsidRDefault="00863483" w:rsidP="0086348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Izrada glavnog projekta proširenja kapaciteta i prilagodbe kuhinje Doma za starije Sisak – 17.125,00 eura</w:t>
      </w:r>
    </w:p>
    <w:p w14:paraId="7BB582BF" w14:textId="77777777" w:rsidR="002A5C42" w:rsidRDefault="002A5C42"/>
    <w:p w14:paraId="053B4A47" w14:textId="77777777" w:rsidR="001677A3" w:rsidRDefault="001677A3"/>
    <w:p w14:paraId="47116AE9" w14:textId="5C7A3B0E" w:rsidR="002A5C42" w:rsidRDefault="002A5C42">
      <w:pPr>
        <w:rPr>
          <w:b/>
          <w:bCs/>
          <w:sz w:val="24"/>
          <w:szCs w:val="24"/>
        </w:rPr>
      </w:pPr>
      <w:r w:rsidRPr="002A5C42">
        <w:rPr>
          <w:b/>
          <w:bCs/>
          <w:sz w:val="24"/>
          <w:szCs w:val="24"/>
        </w:rPr>
        <w:lastRenderedPageBreak/>
        <w:t xml:space="preserve">*Ukupni rashodi poslovanje </w:t>
      </w:r>
      <w:r w:rsidR="001677A3">
        <w:rPr>
          <w:b/>
          <w:bCs/>
          <w:sz w:val="24"/>
          <w:szCs w:val="24"/>
        </w:rPr>
        <w:t xml:space="preserve">: </w:t>
      </w:r>
      <w:r w:rsidR="001677A3">
        <w:rPr>
          <w:sz w:val="24"/>
          <w:szCs w:val="24"/>
        </w:rPr>
        <w:t xml:space="preserve">2.614.008,00 / </w:t>
      </w:r>
      <w:r w:rsidR="001677A3" w:rsidRPr="001677A3">
        <w:rPr>
          <w:b/>
          <w:bCs/>
          <w:sz w:val="24"/>
          <w:szCs w:val="24"/>
        </w:rPr>
        <w:t>novi plan 3.047.237,00 eura</w:t>
      </w:r>
    </w:p>
    <w:p w14:paraId="3CBCADEC" w14:textId="77777777" w:rsidR="001677A3" w:rsidRDefault="001677A3">
      <w:pPr>
        <w:rPr>
          <w:b/>
          <w:bCs/>
          <w:sz w:val="24"/>
          <w:szCs w:val="24"/>
        </w:rPr>
      </w:pPr>
    </w:p>
    <w:p w14:paraId="2A666906" w14:textId="1EB267EB" w:rsidR="002A5C42" w:rsidRDefault="002A5C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 xml:space="preserve">Rashodi poslovanja – </w:t>
      </w:r>
      <w:r w:rsidRPr="001677A3">
        <w:rPr>
          <w:sz w:val="24"/>
          <w:szCs w:val="24"/>
        </w:rPr>
        <w:t>1.484.007,64 eura</w:t>
      </w:r>
      <w:r w:rsidR="001677A3">
        <w:rPr>
          <w:b/>
          <w:bCs/>
          <w:sz w:val="24"/>
          <w:szCs w:val="24"/>
        </w:rPr>
        <w:t xml:space="preserve"> / novi plan 2.550.034,00 eura</w:t>
      </w:r>
    </w:p>
    <w:p w14:paraId="69CAD936" w14:textId="518A45FD" w:rsidR="002A5C42" w:rsidRDefault="002A5C42">
      <w:pPr>
        <w:rPr>
          <w:sz w:val="24"/>
          <w:szCs w:val="24"/>
        </w:rPr>
      </w:pPr>
      <w:r w:rsidRPr="002A5C42">
        <w:rPr>
          <w:sz w:val="24"/>
          <w:szCs w:val="24"/>
        </w:rPr>
        <w:t>31</w:t>
      </w:r>
      <w:r>
        <w:rPr>
          <w:sz w:val="24"/>
          <w:szCs w:val="24"/>
        </w:rPr>
        <w:tab/>
        <w:t xml:space="preserve">Rashodi za zaposlene </w:t>
      </w:r>
      <w:r w:rsidR="006D2DC3">
        <w:rPr>
          <w:sz w:val="24"/>
          <w:szCs w:val="24"/>
        </w:rPr>
        <w:t>: plan 1.439.827,00/novi plan 1.523.989,00 eura</w:t>
      </w:r>
    </w:p>
    <w:p w14:paraId="23AD7473" w14:textId="7445B5B6" w:rsidR="002A5C42" w:rsidRDefault="002A5C42">
      <w:pPr>
        <w:rPr>
          <w:sz w:val="24"/>
          <w:szCs w:val="24"/>
        </w:rPr>
      </w:pPr>
      <w:r>
        <w:rPr>
          <w:sz w:val="24"/>
          <w:szCs w:val="24"/>
        </w:rPr>
        <w:t>32</w:t>
      </w:r>
      <w:r>
        <w:rPr>
          <w:sz w:val="24"/>
          <w:szCs w:val="24"/>
        </w:rPr>
        <w:tab/>
        <w:t xml:space="preserve">Materijalni rashodi </w:t>
      </w:r>
      <w:r w:rsidR="006D2DC3">
        <w:rPr>
          <w:sz w:val="24"/>
          <w:szCs w:val="24"/>
        </w:rPr>
        <w:t>: plan 741.565,00/novi</w:t>
      </w:r>
      <w:r w:rsidR="00267E37">
        <w:rPr>
          <w:sz w:val="24"/>
          <w:szCs w:val="24"/>
        </w:rPr>
        <w:t xml:space="preserve"> plan 743.507,00</w:t>
      </w:r>
    </w:p>
    <w:p w14:paraId="04DE5AC9" w14:textId="6DC493FA" w:rsidR="002A5C42" w:rsidRDefault="002A5C42">
      <w:pPr>
        <w:rPr>
          <w:sz w:val="24"/>
          <w:szCs w:val="24"/>
        </w:rPr>
      </w:pPr>
      <w:r>
        <w:rPr>
          <w:sz w:val="24"/>
          <w:szCs w:val="24"/>
        </w:rPr>
        <w:t>34</w:t>
      </w:r>
      <w:r>
        <w:rPr>
          <w:sz w:val="24"/>
          <w:szCs w:val="24"/>
        </w:rPr>
        <w:tab/>
        <w:t xml:space="preserve">Financijski rashodi </w:t>
      </w:r>
      <w:r w:rsidR="00267E37">
        <w:rPr>
          <w:sz w:val="24"/>
          <w:szCs w:val="24"/>
        </w:rPr>
        <w:t>: plan 16.069,00 eura</w:t>
      </w:r>
    </w:p>
    <w:p w14:paraId="33126034" w14:textId="46B57831" w:rsidR="002A5C42" w:rsidRDefault="002A5C42">
      <w:pPr>
        <w:rPr>
          <w:sz w:val="24"/>
          <w:szCs w:val="24"/>
        </w:rPr>
      </w:pPr>
      <w:r>
        <w:rPr>
          <w:sz w:val="24"/>
          <w:szCs w:val="24"/>
        </w:rPr>
        <w:t>36</w:t>
      </w:r>
      <w:r>
        <w:rPr>
          <w:sz w:val="24"/>
          <w:szCs w:val="24"/>
        </w:rPr>
        <w:tab/>
        <w:t>Pomoći temeljem prijenosa sredstava EU</w:t>
      </w:r>
      <w:r w:rsidR="00267E37">
        <w:rPr>
          <w:sz w:val="24"/>
          <w:szCs w:val="24"/>
        </w:rPr>
        <w:t>: plan</w:t>
      </w:r>
      <w:r>
        <w:rPr>
          <w:sz w:val="24"/>
          <w:szCs w:val="24"/>
        </w:rPr>
        <w:t xml:space="preserve"> 264.477,59 eura</w:t>
      </w:r>
    </w:p>
    <w:p w14:paraId="74843999" w14:textId="0F498E03" w:rsidR="00267E37" w:rsidRDefault="00267E37">
      <w:pPr>
        <w:rPr>
          <w:sz w:val="24"/>
          <w:szCs w:val="24"/>
        </w:rPr>
      </w:pPr>
      <w:r>
        <w:rPr>
          <w:sz w:val="24"/>
          <w:szCs w:val="24"/>
        </w:rPr>
        <w:t>37</w:t>
      </w:r>
      <w:r>
        <w:rPr>
          <w:sz w:val="24"/>
          <w:szCs w:val="24"/>
        </w:rPr>
        <w:tab/>
        <w:t>Naknada građanima u naravi i novcu: plan 1.991,00 eura</w:t>
      </w:r>
    </w:p>
    <w:p w14:paraId="214C6D8F" w14:textId="451F6B78" w:rsidR="00267E37" w:rsidRDefault="00267E37">
      <w:pPr>
        <w:rPr>
          <w:sz w:val="24"/>
          <w:szCs w:val="24"/>
        </w:rPr>
      </w:pPr>
      <w:r>
        <w:rPr>
          <w:sz w:val="24"/>
          <w:szCs w:val="24"/>
        </w:rPr>
        <w:t>Rebalansom povećana sredstva za rashode za zaposlene ( 31 ) iz 2 izvora:</w:t>
      </w:r>
    </w:p>
    <w:p w14:paraId="2FDE508E" w14:textId="4ACD7A3C" w:rsidR="00267E37" w:rsidRDefault="00267E37" w:rsidP="00267E37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Opći prihodi i primici – 1.1.</w:t>
      </w:r>
      <w:r>
        <w:rPr>
          <w:sz w:val="24"/>
          <w:szCs w:val="24"/>
        </w:rPr>
        <w:tab/>
        <w:t xml:space="preserve"> 79.000,00 eura</w:t>
      </w:r>
    </w:p>
    <w:p w14:paraId="00C3B3A6" w14:textId="420E27DD" w:rsidR="00267E37" w:rsidRDefault="00267E37" w:rsidP="00267E37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Pomoći EU-projekt – 5.2.           5.162,00 eura</w:t>
      </w:r>
    </w:p>
    <w:p w14:paraId="57691325" w14:textId="3E77EF40" w:rsidR="00267E37" w:rsidRPr="00267E37" w:rsidRDefault="00267E37" w:rsidP="00267E37">
      <w:pPr>
        <w:rPr>
          <w:sz w:val="24"/>
          <w:szCs w:val="24"/>
        </w:rPr>
      </w:pPr>
      <w:r>
        <w:rPr>
          <w:sz w:val="24"/>
          <w:szCs w:val="24"/>
        </w:rPr>
        <w:t>i  za materijalne rashode ( 32 ) iz izvora 1.1.  za 1.942,00 eura</w:t>
      </w:r>
    </w:p>
    <w:p w14:paraId="4B76C04C" w14:textId="77777777" w:rsidR="002A5C42" w:rsidRDefault="002A5C42">
      <w:pPr>
        <w:rPr>
          <w:sz w:val="24"/>
          <w:szCs w:val="24"/>
        </w:rPr>
      </w:pPr>
    </w:p>
    <w:p w14:paraId="3A585B08" w14:textId="55CC57DF" w:rsidR="002A5C42" w:rsidRDefault="002A5C42">
      <w:pPr>
        <w:rPr>
          <w:b/>
          <w:bCs/>
          <w:sz w:val="24"/>
          <w:szCs w:val="24"/>
        </w:rPr>
      </w:pPr>
      <w:r w:rsidRPr="002A5C42">
        <w:rPr>
          <w:b/>
          <w:bCs/>
          <w:sz w:val="24"/>
          <w:szCs w:val="24"/>
        </w:rPr>
        <w:t>4</w:t>
      </w:r>
      <w:r w:rsidRPr="002A5C42">
        <w:rPr>
          <w:b/>
          <w:bCs/>
          <w:sz w:val="24"/>
          <w:szCs w:val="24"/>
        </w:rPr>
        <w:tab/>
        <w:t>Rashodi za nabavu nefinancijske imovine</w:t>
      </w:r>
      <w:r>
        <w:rPr>
          <w:b/>
          <w:bCs/>
          <w:sz w:val="24"/>
          <w:szCs w:val="24"/>
        </w:rPr>
        <w:t xml:space="preserve"> – </w:t>
      </w:r>
      <w:r w:rsidR="001677A3" w:rsidRPr="001677A3">
        <w:rPr>
          <w:sz w:val="24"/>
          <w:szCs w:val="24"/>
        </w:rPr>
        <w:t>78.079,00</w:t>
      </w:r>
      <w:r w:rsidR="001677A3">
        <w:rPr>
          <w:b/>
          <w:bCs/>
          <w:sz w:val="24"/>
          <w:szCs w:val="24"/>
        </w:rPr>
        <w:t>/ novi plan 425.204,00 eura</w:t>
      </w:r>
    </w:p>
    <w:p w14:paraId="25A434ED" w14:textId="30F2EB83" w:rsidR="002A5C42" w:rsidRDefault="002A5C42">
      <w:pPr>
        <w:rPr>
          <w:sz w:val="24"/>
          <w:szCs w:val="24"/>
        </w:rPr>
      </w:pPr>
      <w:r w:rsidRPr="002A5C42">
        <w:rPr>
          <w:sz w:val="24"/>
          <w:szCs w:val="24"/>
        </w:rPr>
        <w:t>42</w:t>
      </w:r>
      <w:r w:rsidRPr="002A5C42">
        <w:rPr>
          <w:sz w:val="24"/>
          <w:szCs w:val="24"/>
        </w:rPr>
        <w:tab/>
        <w:t>Postrojenja i oprema</w:t>
      </w:r>
      <w:r>
        <w:rPr>
          <w:sz w:val="24"/>
          <w:szCs w:val="24"/>
        </w:rPr>
        <w:t xml:space="preserve"> </w:t>
      </w:r>
      <w:r w:rsidR="00652D62">
        <w:rPr>
          <w:sz w:val="24"/>
          <w:szCs w:val="24"/>
        </w:rPr>
        <w:t>: 56.076,00 eura</w:t>
      </w:r>
    </w:p>
    <w:p w14:paraId="079BD427" w14:textId="3F8D0CE4" w:rsidR="002A5C42" w:rsidRDefault="002A5C42">
      <w:pPr>
        <w:rPr>
          <w:sz w:val="24"/>
          <w:szCs w:val="24"/>
        </w:rPr>
      </w:pPr>
      <w:r>
        <w:rPr>
          <w:sz w:val="24"/>
          <w:szCs w:val="24"/>
        </w:rPr>
        <w:t>45</w:t>
      </w:r>
      <w:r>
        <w:rPr>
          <w:sz w:val="24"/>
          <w:szCs w:val="24"/>
        </w:rPr>
        <w:tab/>
        <w:t xml:space="preserve">Dodatna ulaganja na </w:t>
      </w:r>
      <w:proofErr w:type="spellStart"/>
      <w:r w:rsidR="00652D62">
        <w:rPr>
          <w:sz w:val="24"/>
          <w:szCs w:val="24"/>
        </w:rPr>
        <w:t>građ.objektima</w:t>
      </w:r>
      <w:proofErr w:type="spellEnd"/>
      <w:r>
        <w:rPr>
          <w:sz w:val="24"/>
          <w:szCs w:val="24"/>
        </w:rPr>
        <w:t xml:space="preserve"> </w:t>
      </w:r>
      <w:r w:rsidR="00652D62">
        <w:rPr>
          <w:sz w:val="24"/>
          <w:szCs w:val="24"/>
        </w:rPr>
        <w:t xml:space="preserve">: 22.003,00 </w:t>
      </w:r>
      <w:r w:rsidR="00652D62" w:rsidRPr="00652D62">
        <w:rPr>
          <w:b/>
          <w:bCs/>
          <w:sz w:val="24"/>
          <w:szCs w:val="24"/>
        </w:rPr>
        <w:t>/ novi plan 369.128,00 eura</w:t>
      </w:r>
    </w:p>
    <w:p w14:paraId="497022F4" w14:textId="152AA751" w:rsidR="002A5C42" w:rsidRDefault="00652D62">
      <w:pPr>
        <w:rPr>
          <w:sz w:val="24"/>
          <w:szCs w:val="24"/>
        </w:rPr>
      </w:pPr>
      <w:r>
        <w:rPr>
          <w:sz w:val="24"/>
          <w:szCs w:val="24"/>
        </w:rPr>
        <w:t xml:space="preserve">Rebalansom povećana sredstva za dodatna ulaganja na </w:t>
      </w:r>
      <w:proofErr w:type="spellStart"/>
      <w:r>
        <w:rPr>
          <w:sz w:val="24"/>
          <w:szCs w:val="24"/>
        </w:rPr>
        <w:t>građ.objektima</w:t>
      </w:r>
      <w:proofErr w:type="spellEnd"/>
      <w:r>
        <w:rPr>
          <w:sz w:val="24"/>
          <w:szCs w:val="24"/>
        </w:rPr>
        <w:t xml:space="preserve"> ( 45 ):</w:t>
      </w:r>
    </w:p>
    <w:p w14:paraId="1DF41AD0" w14:textId="4F7C6347" w:rsidR="00652D62" w:rsidRDefault="00652D62" w:rsidP="00652D62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Opći prihodi i primici – 1.1. 330.000,00 eura za proširenje kapaciteta kuhinje Doma, vatrodojavu i rekonstrukciju postojećeg sustava grijanja</w:t>
      </w:r>
    </w:p>
    <w:p w14:paraId="0BC26818" w14:textId="2B05268F" w:rsidR="00652D62" w:rsidRPr="00652D62" w:rsidRDefault="00652D62" w:rsidP="00652D62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Ulaganja u objekte socijalne skrbi-potres – 5.2.26  17.125,00 eura za izradu glavnog projekta proširenja kuhinje Doma</w:t>
      </w:r>
    </w:p>
    <w:p w14:paraId="4ED0DABD" w14:textId="77777777" w:rsidR="00CE4A02" w:rsidRDefault="00CE4A02">
      <w:pPr>
        <w:rPr>
          <w:sz w:val="24"/>
          <w:szCs w:val="24"/>
        </w:rPr>
      </w:pPr>
    </w:p>
    <w:p w14:paraId="2526AF80" w14:textId="0AE5B179" w:rsidR="002A5C42" w:rsidRPr="001677A3" w:rsidRDefault="002A5C42">
      <w:pPr>
        <w:rPr>
          <w:sz w:val="24"/>
          <w:szCs w:val="24"/>
        </w:rPr>
      </w:pPr>
      <w:r w:rsidRPr="002A5C42">
        <w:rPr>
          <w:b/>
          <w:bCs/>
          <w:sz w:val="24"/>
          <w:szCs w:val="24"/>
        </w:rPr>
        <w:t>5</w:t>
      </w:r>
      <w:r w:rsidRPr="002A5C42">
        <w:rPr>
          <w:b/>
          <w:bCs/>
          <w:sz w:val="24"/>
          <w:szCs w:val="24"/>
        </w:rPr>
        <w:tab/>
        <w:t>Izdaci za otplatu kredita</w:t>
      </w:r>
      <w:r>
        <w:rPr>
          <w:b/>
          <w:bCs/>
          <w:sz w:val="24"/>
          <w:szCs w:val="24"/>
        </w:rPr>
        <w:t xml:space="preserve"> </w:t>
      </w:r>
      <w:r w:rsidR="001677A3">
        <w:rPr>
          <w:b/>
          <w:bCs/>
          <w:sz w:val="24"/>
          <w:szCs w:val="24"/>
        </w:rPr>
        <w:t xml:space="preserve">: </w:t>
      </w:r>
      <w:r w:rsidR="001677A3" w:rsidRPr="001677A3">
        <w:rPr>
          <w:sz w:val="24"/>
          <w:szCs w:val="24"/>
        </w:rPr>
        <w:t>72.000,00 eura</w:t>
      </w:r>
    </w:p>
    <w:p w14:paraId="78DA21BE" w14:textId="65FE004D" w:rsidR="00C81D4D" w:rsidRDefault="00C81D4D" w:rsidP="00C81D4D">
      <w:pPr>
        <w:spacing w:after="0" w:line="240" w:lineRule="auto"/>
      </w:pPr>
    </w:p>
    <w:p w14:paraId="6034295C" w14:textId="263F5073" w:rsidR="00C81D4D" w:rsidRDefault="00C81D4D" w:rsidP="00C81D4D">
      <w:pPr>
        <w:spacing w:after="0" w:line="240" w:lineRule="auto"/>
      </w:pPr>
      <w:r>
        <w:t>Dugoročni kredit iz sredstava Hrvatske banke za obnovu i razvoj – izvođenje radova na poboljšanju energetskih svojstava građevine Doma za starije i nemoćne osobe Sisak.</w:t>
      </w:r>
    </w:p>
    <w:p w14:paraId="7C43F209" w14:textId="7688604D" w:rsidR="00C81D4D" w:rsidRDefault="00C81D4D" w:rsidP="00C81D4D">
      <w:pPr>
        <w:spacing w:after="0" w:line="240" w:lineRule="auto"/>
      </w:pPr>
      <w:r>
        <w:t>Početak otplate 30.09.2015. godine, kraj otplate 30.06.2028. godine</w:t>
      </w:r>
    </w:p>
    <w:p w14:paraId="4C75895E" w14:textId="77777777" w:rsidR="00BA24EC" w:rsidRDefault="00BA24EC"/>
    <w:p w14:paraId="01AA2F95" w14:textId="77777777" w:rsidR="00B20893" w:rsidRDefault="00B20893" w:rsidP="00B20893"/>
    <w:p w14:paraId="2BA17BDC" w14:textId="4C24B06A" w:rsidR="00B20893" w:rsidRDefault="00B20893" w:rsidP="00B20893">
      <w:r>
        <w:t>Voditeljica računovodstva</w:t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3E6FE58C" w14:textId="77777777" w:rsidR="00B20893" w:rsidRDefault="00B20893" w:rsidP="00B20893"/>
    <w:p w14:paraId="77CA21B9" w14:textId="637ED899" w:rsidR="00B20893" w:rsidRPr="00BA24EC" w:rsidRDefault="00B20893" w:rsidP="00B20893">
      <w:r>
        <w:t xml:space="preserve">Irena Ratković, </w:t>
      </w:r>
      <w:proofErr w:type="spellStart"/>
      <w:r>
        <w:t>dipl.oec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Ružica </w:t>
      </w:r>
      <w:proofErr w:type="spellStart"/>
      <w:r>
        <w:t>Čakširan</w:t>
      </w:r>
      <w:proofErr w:type="spellEnd"/>
      <w:r>
        <w:t xml:space="preserve">, </w:t>
      </w:r>
      <w:proofErr w:type="spellStart"/>
      <w:r>
        <w:t>dipl.polit</w:t>
      </w:r>
      <w:proofErr w:type="spellEnd"/>
    </w:p>
    <w:sectPr w:rsidR="00B20893" w:rsidRPr="00BA2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4D6"/>
    <w:multiLevelType w:val="hybridMultilevel"/>
    <w:tmpl w:val="9402A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2921"/>
    <w:multiLevelType w:val="hybridMultilevel"/>
    <w:tmpl w:val="2D1A8B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506A"/>
    <w:multiLevelType w:val="hybridMultilevel"/>
    <w:tmpl w:val="DA36CB76"/>
    <w:lvl w:ilvl="0" w:tplc="82FA103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E67583"/>
    <w:multiLevelType w:val="hybridMultilevel"/>
    <w:tmpl w:val="B508A5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F7F4F"/>
    <w:multiLevelType w:val="hybridMultilevel"/>
    <w:tmpl w:val="66B21B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8F6F09"/>
    <w:multiLevelType w:val="hybridMultilevel"/>
    <w:tmpl w:val="16481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299646">
    <w:abstractNumId w:val="4"/>
  </w:num>
  <w:num w:numId="2" w16cid:durableId="807165946">
    <w:abstractNumId w:val="0"/>
  </w:num>
  <w:num w:numId="3" w16cid:durableId="469370103">
    <w:abstractNumId w:val="5"/>
  </w:num>
  <w:num w:numId="4" w16cid:durableId="392967891">
    <w:abstractNumId w:val="2"/>
  </w:num>
  <w:num w:numId="5" w16cid:durableId="1605765360">
    <w:abstractNumId w:val="1"/>
  </w:num>
  <w:num w:numId="6" w16cid:durableId="1620792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74"/>
    <w:rsid w:val="001677A3"/>
    <w:rsid w:val="001C3B10"/>
    <w:rsid w:val="00267E37"/>
    <w:rsid w:val="002A5C42"/>
    <w:rsid w:val="00572474"/>
    <w:rsid w:val="00652D62"/>
    <w:rsid w:val="006B24B8"/>
    <w:rsid w:val="006D2DC3"/>
    <w:rsid w:val="007E0E0C"/>
    <w:rsid w:val="00863483"/>
    <w:rsid w:val="00B20893"/>
    <w:rsid w:val="00BA24EC"/>
    <w:rsid w:val="00C81D4D"/>
    <w:rsid w:val="00CE4A02"/>
    <w:rsid w:val="00D27622"/>
    <w:rsid w:val="00DC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A82F"/>
  <w15:chartTrackingRefBased/>
  <w15:docId w15:val="{162FB01C-A25F-4B39-9458-1E94051C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1D4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863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Ratković</dc:creator>
  <cp:keywords/>
  <dc:description/>
  <cp:lastModifiedBy>Irena Ratković</cp:lastModifiedBy>
  <cp:revision>2</cp:revision>
  <cp:lastPrinted>2023-09-04T09:55:00Z</cp:lastPrinted>
  <dcterms:created xsi:type="dcterms:W3CDTF">2023-09-20T11:36:00Z</dcterms:created>
  <dcterms:modified xsi:type="dcterms:W3CDTF">2023-09-20T11:36:00Z</dcterms:modified>
</cp:coreProperties>
</file>